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.........................................................................................-…………...................................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646D3AC6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Pr="00CA369B">
        <w:rPr>
          <w:rFonts w:eastAsia="Times New Roman"/>
          <w:szCs w:val="24"/>
          <w:lang w:eastAsia="pl-PL"/>
        </w:rPr>
        <w:t>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150329">
        <w:rPr>
          <w:rFonts w:eastAsia="Times New Roman"/>
          <w:szCs w:val="24"/>
          <w:lang w:eastAsia="pl-PL"/>
        </w:rPr>
        <w:t>………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97751D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…………………………..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97751D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………………..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……………….</w:t>
      </w:r>
      <w:permEnd w:id="1727343908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97751D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0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innym miejscu </w:t>
      </w:r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…………….…………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…………….</w:t>
      </w:r>
      <w:permEnd w:id="967735121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…………..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15B027E1" w14:textId="49A0ABC0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eastAsia="Arial Unicode MS"/>
          <w:szCs w:val="24"/>
        </w:rPr>
      </w:pPr>
      <w:r w:rsidRPr="003A3469">
        <w:rPr>
          <w:szCs w:val="24"/>
        </w:rPr>
        <w:t xml:space="preserve">Przyjmujący </w:t>
      </w:r>
      <w:r w:rsidRPr="00C807C1">
        <w:rPr>
          <w:szCs w:val="24"/>
        </w:rPr>
        <w:t xml:space="preserve">Zlecenie </w:t>
      </w:r>
      <w:r w:rsidRPr="00AE1166">
        <w:rPr>
          <w:rFonts w:eastAsia="Arial Unicode MS"/>
          <w:szCs w:val="24"/>
        </w:rPr>
        <w:t>oświadcza, że:</w:t>
      </w:r>
    </w:p>
    <w:p w14:paraId="13F409D0" w14:textId="14292730" w:rsidR="00ED747F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jest czynnym podatnikiem podatku od towarów i usług, </w:t>
      </w:r>
      <w:r w:rsidRPr="00AE1166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0E323388" w14:textId="75352C5E" w:rsidR="008C1D40" w:rsidRPr="00AE1166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rachunek bankowy, o którym mowa w </w:t>
      </w:r>
      <w:r w:rsidRPr="00CA369B">
        <w:rPr>
          <w:lang w:eastAsia="pl-PL"/>
        </w:rPr>
        <w:t>ust.</w:t>
      </w:r>
      <w:r w:rsidR="00CA369B" w:rsidRPr="00CA369B">
        <w:rPr>
          <w:lang w:eastAsia="pl-PL"/>
        </w:rPr>
        <w:t>10, jest</w:t>
      </w:r>
      <w:r w:rsidRPr="00AE1166">
        <w:rPr>
          <w:lang w:eastAsia="pl-PL"/>
        </w:rPr>
        <w:t xml:space="preserve"> rachunkiem rozliczeniowym, </w:t>
      </w:r>
      <w:r w:rsidR="00F073BA">
        <w:rPr>
          <w:lang w:eastAsia="pl-PL"/>
        </w:rPr>
        <w:br/>
      </w:r>
      <w:r w:rsidRPr="00AE1166">
        <w:rPr>
          <w:lang w:eastAsia="pl-PL"/>
        </w:rPr>
        <w:t>w rozumieniu art. 49 ust. 1 pkt 1 ustawy z dnia 29 sierpnia 1997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– Prawo bankowe (Dz.U. z 2019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r., poz. 2357) oraz jest zawarty i uwidoczniony w wykazie, o którym mowa w art. 96b ust. 1 ustawy z dnia 11 marca 2004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o podatku od towarów i usług (Dz.U. z 2020 r., poz. 106),</w:t>
      </w:r>
      <w:r w:rsidR="0074112A">
        <w:rPr>
          <w:lang w:eastAsia="pl-PL"/>
        </w:rPr>
        <w:t xml:space="preserve"> zwanym dalej</w:t>
      </w:r>
      <w:r w:rsidR="000B0596">
        <w:rPr>
          <w:lang w:eastAsia="pl-PL"/>
        </w:rPr>
        <w:t xml:space="preserve"> </w:t>
      </w:r>
      <w:r w:rsidR="0074112A">
        <w:rPr>
          <w:lang w:eastAsia="pl-PL"/>
        </w:rPr>
        <w:t>,</w:t>
      </w:r>
      <w:r w:rsidR="000B0596">
        <w:rPr>
          <w:lang w:eastAsia="pl-PL"/>
        </w:rPr>
        <w:t>,</w:t>
      </w:r>
      <w:r w:rsidR="0074112A">
        <w:rPr>
          <w:lang w:eastAsia="pl-PL"/>
        </w:rPr>
        <w:t>Wykazem”,</w:t>
      </w:r>
      <w:r w:rsidRPr="00AE1166">
        <w:rPr>
          <w:lang w:eastAsia="pl-PL"/>
        </w:rPr>
        <w:t xml:space="preserve"> prowadzonym przez Szefa Krajowej Administracji Skarbowej (Szef KAS) </w:t>
      </w:r>
      <w:r w:rsidRPr="00ED747F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16083507" w14:textId="77777777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 w:rsidRPr="003A3469">
        <w:rPr>
          <w:szCs w:val="24"/>
        </w:rPr>
        <w:t xml:space="preserve">Przyjmujący Zlecenie zobowiązuje się powiadomić Dającego Zlecenie </w:t>
      </w:r>
      <w:r w:rsidRPr="003A3469">
        <w:rPr>
          <w:szCs w:val="24"/>
        </w:rPr>
        <w:br/>
        <w:t xml:space="preserve">o utracie statusu czynnego podatnika od towarów i usług lub wykreśleniu z Wykazu jego rachunku bankowego, o którym mowa w ust. 10, w terminie 24 godzin od chwili </w:t>
      </w:r>
      <w:r w:rsidRPr="00AE1166">
        <w:rPr>
          <w:szCs w:val="24"/>
        </w:rPr>
        <w:t>odpowiednio utraty</w:t>
      </w:r>
      <w:r w:rsidRPr="003A3469">
        <w:rPr>
          <w:szCs w:val="24"/>
        </w:rPr>
        <w:t xml:space="preserve"> statusu czynnego podatnika podatku od towarów i usług lub wykreślenia jego rachunku z Wykazu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iCs/>
          <w:color w:val="4F81BD" w:themeColor="accent1"/>
          <w:sz w:val="20"/>
          <w:szCs w:val="20"/>
          <w:vertAlign w:val="superscript"/>
        </w:rPr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i/>
          <w:szCs w:val="24"/>
        </w:rPr>
        <w:t>.</w:t>
      </w:r>
    </w:p>
    <w:p w14:paraId="4B8957A3" w14:textId="2DC32FC6" w:rsidR="00725EF1" w:rsidRPr="00365FCE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</w:pPr>
      <w:r w:rsidRPr="001D5116">
        <w:rPr>
          <w:szCs w:val="24"/>
        </w:rPr>
        <w:t xml:space="preserve">Dający Zlecenie przy dokonywaniu płatności zastosuje mechanizm podzielonej płatności, o którym mowa w ustawie z dnia 11 marca 2004 r. o podatku od towarów i usług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4"/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szCs w:val="24"/>
        </w:rPr>
        <w:t>.</w:t>
      </w:r>
    </w:p>
    <w:p w14:paraId="340C922D" w14:textId="77777777" w:rsidR="00365FCE" w:rsidRPr="003A3469" w:rsidRDefault="00365FCE" w:rsidP="00B74314">
      <w:pPr>
        <w:pStyle w:val="Akapitzlist"/>
        <w:spacing w:line="240" w:lineRule="auto"/>
        <w:ind w:left="357"/>
      </w:pPr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1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lastRenderedPageBreak/>
        <w:t>§ 5</w:t>
      </w:r>
    </w:p>
    <w:p w14:paraId="71342A61" w14:textId="66551D8E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Pr="00CA369B">
        <w:rPr>
          <w:lang w:eastAsia="pl-PL"/>
        </w:rPr>
        <w:t>……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2CE112D3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Pr="00CA369B">
        <w:rPr>
          <w:lang w:eastAsia="pl-PL"/>
        </w:rPr>
        <w:t>……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19BFF7E" w14:textId="41BDE6C1" w:rsidR="00535E87" w:rsidRDefault="00535E87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365636937" w:edGrp="everyone"/>
      <w:r>
        <w:t>…………………</w:t>
      </w:r>
      <w:permEnd w:id="365636937"/>
      <w:r>
        <w:t xml:space="preserve"> złotych.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2D76180D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</w:p>
    <w:p w14:paraId="4913D679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1D45D8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2. Informacja dotycząca przetwarzania danych osobowych stanowi załącznik nr 1/ nr 1a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181CA2A4" w14:textId="42D3981B" w:rsidR="007E72C4" w:rsidRPr="00CA369B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3. 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77777777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Pr="00CA369B">
        <w:rPr>
          <w:szCs w:val="24"/>
          <w:lang w:eastAsia="pl-PL"/>
        </w:rPr>
        <w:t>……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dniowym/tygodniowym </w:t>
      </w:r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lastRenderedPageBreak/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38CD5C50" w14:textId="77777777" w:rsidR="002C4DA0" w:rsidRDefault="002C4DA0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5490244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774833AD" w14:textId="11B741C8" w:rsidR="007E72C4" w:rsidRPr="00CA369B" w:rsidRDefault="00535E87" w:rsidP="00535E87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5385718" w:edGrp="everyone"/>
      <w:r>
        <w:t xml:space="preserve">……. </w:t>
      </w:r>
      <w:permEnd w:id="5385718"/>
      <w:r>
        <w:t>ustawy z dnia 11 września 2019 r. – Prawo zamówień publicznych.</w:t>
      </w:r>
    </w:p>
    <w:p w14:paraId="7DDA614F" w14:textId="77777777" w:rsidR="002C4DA0" w:rsidRDefault="002C4DA0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395B47B3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10AC831A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permStart w:id="800073748" w:edGrp="everyone"/>
      <w:r w:rsidR="004C3112">
        <w:rPr>
          <w:lang w:eastAsia="pl-PL"/>
        </w:rPr>
        <w:t>….</w:t>
      </w:r>
      <w:r w:rsidR="00BE7161">
        <w:rPr>
          <w:lang w:eastAsia="pl-PL"/>
        </w:rPr>
        <w:t>.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BE7161">
        <w:rPr>
          <w:lang w:eastAsia="pl-PL"/>
        </w:rPr>
        <w:t>…</w:t>
      </w:r>
      <w:r w:rsidR="004C3112">
        <w:rPr>
          <w:lang w:eastAsia="pl-PL"/>
        </w:rPr>
        <w:t>..</w:t>
      </w:r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footerReference w:type="even" r:id="rId8"/>
      <w:footerReference w:type="default" r:id="rId9"/>
      <w:headerReference w:type="first" r:id="rId10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B07C" w14:textId="77777777" w:rsidR="0097751D" w:rsidRDefault="0097751D" w:rsidP="000A2D5A">
      <w:pPr>
        <w:spacing w:line="240" w:lineRule="auto"/>
      </w:pPr>
      <w:r>
        <w:separator/>
      </w:r>
    </w:p>
  </w:endnote>
  <w:endnote w:type="continuationSeparator" w:id="0">
    <w:p w14:paraId="15A90ACB" w14:textId="77777777" w:rsidR="0097751D" w:rsidRDefault="0097751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977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4F429AFF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535E87">
      <w:rPr>
        <w:i/>
      </w:rPr>
      <w:t>styczeń 2021</w:t>
    </w:r>
  </w:p>
  <w:p w14:paraId="744EBA02" w14:textId="1D477829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B56D7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75AC" w14:textId="77777777" w:rsidR="0097751D" w:rsidRDefault="0097751D" w:rsidP="000A2D5A">
      <w:pPr>
        <w:spacing w:line="240" w:lineRule="auto"/>
      </w:pPr>
      <w:r>
        <w:separator/>
      </w:r>
    </w:p>
  </w:footnote>
  <w:footnote w:type="continuationSeparator" w:id="0">
    <w:p w14:paraId="75A0EDE5" w14:textId="77777777" w:rsidR="0097751D" w:rsidRDefault="0097751D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  <w:footnote w:id="4">
    <w:p w14:paraId="57D407C3" w14:textId="616D8743" w:rsidR="00D62BA8" w:rsidRPr="00AE1166" w:rsidRDefault="00D62BA8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t>*</w:t>
      </w:r>
      <w:r w:rsidRPr="00AE1166">
        <w:rPr>
          <w:color w:val="4F81BD" w:themeColor="accent1"/>
        </w:rPr>
        <w:t xml:space="preserve"> dotyczy wyłącznie sytuacji, gdy Przyjmujący Zlecenie jest</w:t>
      </w:r>
      <w:r w:rsidR="00EA3296" w:rsidRPr="00AE1166">
        <w:rPr>
          <w:color w:val="4F81BD" w:themeColor="accent1"/>
        </w:rPr>
        <w:t xml:space="preserve">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A5B3" w14:textId="77777777" w:rsidR="0097569E" w:rsidRPr="0097569E" w:rsidRDefault="0097751D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x7JJG1PAhTisM2vxXeQj+UbKt222d5nK5MK2W4bC0UNbULVONLEhnIiGPuSbqCGz/t7nyGvF579vTmPhZqjPfA==" w:salt="JqjqAvPHiWfXzdFHjBbe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C4DA0"/>
    <w:rsid w:val="002D1CE3"/>
    <w:rsid w:val="002D610F"/>
    <w:rsid w:val="002D7BEB"/>
    <w:rsid w:val="002E5E3D"/>
    <w:rsid w:val="00303127"/>
    <w:rsid w:val="00303286"/>
    <w:rsid w:val="0030353B"/>
    <w:rsid w:val="003115A1"/>
    <w:rsid w:val="00332ED9"/>
    <w:rsid w:val="00340648"/>
    <w:rsid w:val="00341D1A"/>
    <w:rsid w:val="00345DD6"/>
    <w:rsid w:val="0034755D"/>
    <w:rsid w:val="00350772"/>
    <w:rsid w:val="0035392E"/>
    <w:rsid w:val="003644EE"/>
    <w:rsid w:val="00364EB3"/>
    <w:rsid w:val="00365FCE"/>
    <w:rsid w:val="003665F0"/>
    <w:rsid w:val="00383C8A"/>
    <w:rsid w:val="00393902"/>
    <w:rsid w:val="003A3469"/>
    <w:rsid w:val="003B39C1"/>
    <w:rsid w:val="003B714E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35E87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56738"/>
    <w:rsid w:val="009712AE"/>
    <w:rsid w:val="0097569E"/>
    <w:rsid w:val="0097751D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5188"/>
    <w:rsid w:val="00E703E2"/>
    <w:rsid w:val="00E775FF"/>
    <w:rsid w:val="00E84219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B2D2-EFC1-4F45-9CAD-A64C97023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61725-624B-488F-AE43-D82EFE612F93}"/>
</file>

<file path=customXml/itemProps3.xml><?xml version="1.0" encoding="utf-8"?>
<ds:datastoreItem xmlns:ds="http://schemas.openxmlformats.org/officeDocument/2006/customXml" ds:itemID="{8479A692-426B-4087-A8C9-13B04BAB2923}"/>
</file>

<file path=customXml/itemProps4.xml><?xml version="1.0" encoding="utf-8"?>
<ds:datastoreItem xmlns:ds="http://schemas.openxmlformats.org/officeDocument/2006/customXml" ds:itemID="{16A863D0-3550-4157-866F-A4E6EAAF4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1609</Words>
  <Characters>9656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38</cp:revision>
  <cp:lastPrinted>2020-08-26T10:21:00Z</cp:lastPrinted>
  <dcterms:created xsi:type="dcterms:W3CDTF">2020-06-03T19:38:00Z</dcterms:created>
  <dcterms:modified xsi:type="dcterms:W3CDTF">2021-02-08T07:29:00Z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